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D5" w:rsidRDefault="00034CD5">
      <w:pPr>
        <w:spacing w:before="10"/>
        <w:rPr>
          <w:sz w:val="14"/>
        </w:rPr>
      </w:pPr>
    </w:p>
    <w:p w:rsidR="00034CD5" w:rsidRDefault="007D3337">
      <w:pPr>
        <w:pStyle w:val="a4"/>
        <w:spacing w:line="264" w:lineRule="auto"/>
      </w:pPr>
      <w:r>
        <w:t>Число</w:t>
      </w:r>
      <w:r>
        <w:rPr>
          <w:spacing w:val="15"/>
        </w:rPr>
        <w:t xml:space="preserve"> </w:t>
      </w:r>
      <w:proofErr w:type="gramStart"/>
      <w:r>
        <w:t>родившихся</w:t>
      </w:r>
      <w:proofErr w:type="gramEnd"/>
      <w:r>
        <w:t>,</w:t>
      </w:r>
      <w:r>
        <w:rPr>
          <w:spacing w:val="18"/>
        </w:rPr>
        <w:t xml:space="preserve"> </w:t>
      </w:r>
      <w:r>
        <w:t>умерших,</w:t>
      </w:r>
      <w:r>
        <w:rPr>
          <w:spacing w:val="17"/>
        </w:rPr>
        <w:t xml:space="preserve"> </w:t>
      </w:r>
      <w:r>
        <w:t>естественный</w:t>
      </w:r>
      <w:r>
        <w:rPr>
          <w:spacing w:val="14"/>
        </w:rPr>
        <w:t xml:space="preserve"> </w:t>
      </w:r>
      <w:r>
        <w:t>прирост,</w:t>
      </w:r>
      <w:r>
        <w:rPr>
          <w:spacing w:val="18"/>
        </w:rPr>
        <w:t xml:space="preserve"> </w:t>
      </w:r>
      <w:r>
        <w:t>убыль</w:t>
      </w:r>
      <w:r>
        <w:rPr>
          <w:spacing w:val="14"/>
        </w:rPr>
        <w:t xml:space="preserve"> </w:t>
      </w:r>
      <w:r>
        <w:t>населения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г. Севастополе</w:t>
      </w:r>
    </w:p>
    <w:p w:rsidR="00034CD5" w:rsidRDefault="00034CD5">
      <w:pPr>
        <w:rPr>
          <w:b/>
          <w:sz w:val="20"/>
        </w:rPr>
      </w:pPr>
    </w:p>
    <w:p w:rsidR="00034CD5" w:rsidRDefault="00034CD5">
      <w:pPr>
        <w:spacing w:before="11"/>
        <w:rPr>
          <w:b/>
          <w:sz w:val="10"/>
        </w:rPr>
      </w:pPr>
    </w:p>
    <w:tbl>
      <w:tblPr>
        <w:tblStyle w:val="TableNormal"/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632"/>
        <w:gridCol w:w="1529"/>
        <w:gridCol w:w="1802"/>
        <w:gridCol w:w="1591"/>
        <w:gridCol w:w="1334"/>
        <w:gridCol w:w="2045"/>
      </w:tblGrid>
      <w:tr w:rsidR="00034CD5">
        <w:trPr>
          <w:trHeight w:val="388"/>
        </w:trPr>
        <w:tc>
          <w:tcPr>
            <w:tcW w:w="1081" w:type="dxa"/>
            <w:vMerge w:val="restart"/>
            <w:shd w:val="clear" w:color="auto" w:fill="E0EAF4"/>
          </w:tcPr>
          <w:p w:rsidR="00034CD5" w:rsidRDefault="00034CD5">
            <w:pPr>
              <w:pStyle w:val="TableParagraph"/>
              <w:spacing w:before="5"/>
              <w:ind w:right="0"/>
              <w:jc w:val="left"/>
              <w:rPr>
                <w:b/>
                <w:sz w:val="32"/>
              </w:rPr>
            </w:pPr>
          </w:p>
          <w:p w:rsidR="00034CD5" w:rsidRDefault="007D3337">
            <w:pPr>
              <w:pStyle w:val="TableParagraph"/>
              <w:spacing w:before="0"/>
              <w:ind w:left="239" w:right="0"/>
              <w:jc w:val="left"/>
              <w:rPr>
                <w:sz w:val="26"/>
              </w:rPr>
            </w:pPr>
            <w:r>
              <w:rPr>
                <w:sz w:val="26"/>
              </w:rPr>
              <w:t>Годы</w:t>
            </w:r>
          </w:p>
        </w:tc>
        <w:tc>
          <w:tcPr>
            <w:tcW w:w="4963" w:type="dxa"/>
            <w:gridSpan w:val="3"/>
            <w:shd w:val="clear" w:color="auto" w:fill="E0EAF4"/>
          </w:tcPr>
          <w:p w:rsidR="00034CD5" w:rsidRDefault="007D3337">
            <w:pPr>
              <w:pStyle w:val="TableParagraph"/>
              <w:spacing w:before="33"/>
              <w:ind w:left="2006" w:right="1987"/>
              <w:jc w:val="center"/>
              <w:rPr>
                <w:sz w:val="26"/>
              </w:rPr>
            </w:pPr>
            <w:r>
              <w:rPr>
                <w:sz w:val="26"/>
              </w:rPr>
              <w:t>Человек</w:t>
            </w:r>
          </w:p>
        </w:tc>
        <w:tc>
          <w:tcPr>
            <w:tcW w:w="4970" w:type="dxa"/>
            <w:gridSpan w:val="3"/>
            <w:shd w:val="clear" w:color="auto" w:fill="E0EAF4"/>
          </w:tcPr>
          <w:p w:rsidR="00034CD5" w:rsidRDefault="007D3337">
            <w:pPr>
              <w:pStyle w:val="TableParagraph"/>
              <w:spacing w:before="1"/>
              <w:ind w:left="952" w:right="0"/>
              <w:jc w:val="lef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1000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населения</w:t>
            </w:r>
          </w:p>
        </w:tc>
      </w:tr>
      <w:tr w:rsidR="00034CD5">
        <w:trPr>
          <w:trHeight w:val="661"/>
        </w:trPr>
        <w:tc>
          <w:tcPr>
            <w:tcW w:w="1081" w:type="dxa"/>
            <w:vMerge/>
            <w:tcBorders>
              <w:top w:val="nil"/>
            </w:tcBorders>
            <w:shd w:val="clear" w:color="auto" w:fill="E0EAF4"/>
          </w:tcPr>
          <w:p w:rsidR="00034CD5" w:rsidRDefault="00034CD5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shd w:val="clear" w:color="auto" w:fill="E0EAF4"/>
          </w:tcPr>
          <w:p w:rsidR="00034CD5" w:rsidRDefault="007D3337">
            <w:pPr>
              <w:pStyle w:val="TableParagraph"/>
              <w:spacing w:before="179"/>
              <w:ind w:left="123" w:right="0"/>
              <w:jc w:val="left"/>
              <w:rPr>
                <w:sz w:val="26"/>
              </w:rPr>
            </w:pPr>
            <w:r>
              <w:rPr>
                <w:sz w:val="26"/>
              </w:rPr>
              <w:t>родившихся</w:t>
            </w:r>
          </w:p>
        </w:tc>
        <w:tc>
          <w:tcPr>
            <w:tcW w:w="1529" w:type="dxa"/>
            <w:shd w:val="clear" w:color="auto" w:fill="E0EAF4"/>
          </w:tcPr>
          <w:p w:rsidR="00034CD5" w:rsidRDefault="007D3337">
            <w:pPr>
              <w:pStyle w:val="TableParagraph"/>
              <w:spacing w:before="179"/>
              <w:ind w:left="256" w:right="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умерших</w:t>
            </w:r>
            <w:proofErr w:type="gramEnd"/>
          </w:p>
        </w:tc>
        <w:tc>
          <w:tcPr>
            <w:tcW w:w="1802" w:type="dxa"/>
            <w:shd w:val="clear" w:color="auto" w:fill="E0EAF4"/>
          </w:tcPr>
          <w:p w:rsidR="00034CD5" w:rsidRDefault="007D3337">
            <w:pPr>
              <w:pStyle w:val="TableParagraph"/>
              <w:spacing w:before="1"/>
              <w:ind w:left="121" w:right="101"/>
              <w:jc w:val="center"/>
              <w:rPr>
                <w:sz w:val="26"/>
              </w:rPr>
            </w:pPr>
            <w:r>
              <w:rPr>
                <w:sz w:val="26"/>
              </w:rPr>
              <w:t>естественный</w:t>
            </w:r>
          </w:p>
          <w:p w:rsidR="00034CD5" w:rsidRDefault="007D3337">
            <w:pPr>
              <w:pStyle w:val="TableParagraph"/>
              <w:spacing w:before="28"/>
              <w:ind w:left="121" w:right="100"/>
              <w:jc w:val="center"/>
              <w:rPr>
                <w:sz w:val="26"/>
              </w:rPr>
            </w:pPr>
            <w:r>
              <w:rPr>
                <w:sz w:val="26"/>
              </w:rPr>
              <w:t>прирост</w:t>
            </w:r>
          </w:p>
        </w:tc>
        <w:tc>
          <w:tcPr>
            <w:tcW w:w="1591" w:type="dxa"/>
            <w:shd w:val="clear" w:color="auto" w:fill="E0EAF4"/>
          </w:tcPr>
          <w:p w:rsidR="00034CD5" w:rsidRDefault="007D3337">
            <w:pPr>
              <w:pStyle w:val="TableParagraph"/>
              <w:spacing w:before="179"/>
              <w:ind w:left="105" w:right="0"/>
              <w:jc w:val="left"/>
              <w:rPr>
                <w:sz w:val="26"/>
              </w:rPr>
            </w:pPr>
            <w:r>
              <w:rPr>
                <w:sz w:val="26"/>
              </w:rPr>
              <w:t>родившихся</w:t>
            </w:r>
          </w:p>
        </w:tc>
        <w:tc>
          <w:tcPr>
            <w:tcW w:w="1334" w:type="dxa"/>
            <w:shd w:val="clear" w:color="auto" w:fill="E0EAF4"/>
          </w:tcPr>
          <w:p w:rsidR="00034CD5" w:rsidRDefault="007D3337">
            <w:pPr>
              <w:pStyle w:val="TableParagraph"/>
              <w:spacing w:before="179"/>
              <w:ind w:left="161" w:right="0"/>
              <w:jc w:val="left"/>
              <w:rPr>
                <w:sz w:val="26"/>
              </w:rPr>
            </w:pPr>
            <w:proofErr w:type="gramStart"/>
            <w:r>
              <w:rPr>
                <w:sz w:val="26"/>
              </w:rPr>
              <w:t>умерших</w:t>
            </w:r>
            <w:proofErr w:type="gramEnd"/>
          </w:p>
        </w:tc>
        <w:tc>
          <w:tcPr>
            <w:tcW w:w="2045" w:type="dxa"/>
            <w:shd w:val="clear" w:color="auto" w:fill="E0EAF4"/>
          </w:tcPr>
          <w:p w:rsidR="00034CD5" w:rsidRDefault="007D3337">
            <w:pPr>
              <w:pStyle w:val="TableParagraph"/>
              <w:spacing w:before="1"/>
              <w:ind w:left="245" w:right="220"/>
              <w:jc w:val="center"/>
              <w:rPr>
                <w:sz w:val="26"/>
              </w:rPr>
            </w:pPr>
            <w:r>
              <w:rPr>
                <w:sz w:val="26"/>
              </w:rPr>
              <w:t>естественный</w:t>
            </w:r>
          </w:p>
          <w:p w:rsidR="00034CD5" w:rsidRDefault="007D3337">
            <w:pPr>
              <w:pStyle w:val="TableParagraph"/>
              <w:spacing w:before="28"/>
              <w:ind w:left="245" w:right="219"/>
              <w:jc w:val="center"/>
              <w:rPr>
                <w:sz w:val="26"/>
              </w:rPr>
            </w:pPr>
            <w:r>
              <w:rPr>
                <w:sz w:val="26"/>
              </w:rPr>
              <w:t>прирост</w:t>
            </w:r>
          </w:p>
        </w:tc>
      </w:tr>
      <w:tr w:rsidR="00034CD5">
        <w:trPr>
          <w:trHeight w:val="387"/>
        </w:trPr>
        <w:tc>
          <w:tcPr>
            <w:tcW w:w="1081" w:type="dxa"/>
            <w:shd w:val="clear" w:color="auto" w:fill="E0EAF4"/>
          </w:tcPr>
          <w:p w:rsidR="00034CD5" w:rsidRDefault="00034CD5">
            <w:pPr>
              <w:pStyle w:val="TableParagraph"/>
              <w:spacing w:before="0"/>
              <w:ind w:right="0"/>
              <w:jc w:val="left"/>
            </w:pPr>
          </w:p>
        </w:tc>
        <w:tc>
          <w:tcPr>
            <w:tcW w:w="9933" w:type="dxa"/>
            <w:gridSpan w:val="6"/>
            <w:shd w:val="clear" w:color="auto" w:fill="E0EAF4"/>
          </w:tcPr>
          <w:p w:rsidR="00034CD5" w:rsidRDefault="007D3337">
            <w:pPr>
              <w:pStyle w:val="TableParagraph"/>
              <w:spacing w:before="71" w:line="297" w:lineRule="exact"/>
              <w:ind w:left="3041" w:right="30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Городское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2"/>
                <w:sz w:val="26"/>
              </w:rPr>
              <w:t xml:space="preserve"> </w:t>
            </w:r>
            <w:r>
              <w:rPr>
                <w:b/>
                <w:sz w:val="26"/>
              </w:rPr>
              <w:t>сельское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население</w:t>
            </w:r>
          </w:p>
        </w:tc>
      </w:tr>
      <w:tr w:rsidR="00034CD5">
        <w:trPr>
          <w:trHeight w:val="483"/>
        </w:trPr>
        <w:tc>
          <w:tcPr>
            <w:tcW w:w="1081" w:type="dxa"/>
            <w:shd w:val="clear" w:color="auto" w:fill="E0EAF4"/>
          </w:tcPr>
          <w:p w:rsidR="00034CD5" w:rsidRDefault="007D3337">
            <w:pPr>
              <w:pStyle w:val="TableParagraph"/>
              <w:ind w:left="259" w:right="241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632" w:type="dxa"/>
          </w:tcPr>
          <w:p w:rsidR="00034CD5" w:rsidRDefault="007D3337">
            <w:pPr>
              <w:pStyle w:val="TableParagraph"/>
              <w:ind w:right="17"/>
              <w:rPr>
                <w:sz w:val="26"/>
              </w:rPr>
            </w:pPr>
            <w:r>
              <w:rPr>
                <w:sz w:val="26"/>
              </w:rPr>
              <w:t>4252</w:t>
            </w:r>
          </w:p>
        </w:tc>
        <w:tc>
          <w:tcPr>
            <w:tcW w:w="1529" w:type="dxa"/>
          </w:tcPr>
          <w:p w:rsidR="00034CD5" w:rsidRDefault="007D3337">
            <w:pPr>
              <w:pStyle w:val="TableParagraph"/>
              <w:ind w:right="17"/>
              <w:rPr>
                <w:sz w:val="26"/>
              </w:rPr>
            </w:pPr>
            <w:r>
              <w:rPr>
                <w:sz w:val="26"/>
              </w:rPr>
              <w:t>7577</w:t>
            </w:r>
          </w:p>
        </w:tc>
        <w:tc>
          <w:tcPr>
            <w:tcW w:w="1802" w:type="dxa"/>
          </w:tcPr>
          <w:p w:rsidR="00034CD5" w:rsidRDefault="007D3337" w:rsidP="007D3337">
            <w:pPr>
              <w:pStyle w:val="TableParagraph"/>
              <w:ind w:right="16"/>
              <w:rPr>
                <w:sz w:val="26"/>
              </w:rPr>
            </w:pPr>
            <w:r>
              <w:rPr>
                <w:sz w:val="26"/>
              </w:rPr>
              <w:t>-3325</w:t>
            </w:r>
          </w:p>
        </w:tc>
        <w:tc>
          <w:tcPr>
            <w:tcW w:w="1591" w:type="dxa"/>
          </w:tcPr>
          <w:p w:rsidR="00034CD5" w:rsidRDefault="007D33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8.2</w:t>
            </w:r>
          </w:p>
        </w:tc>
        <w:tc>
          <w:tcPr>
            <w:tcW w:w="1334" w:type="dxa"/>
          </w:tcPr>
          <w:p w:rsidR="00034CD5" w:rsidRDefault="007D33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14.7</w:t>
            </w:r>
          </w:p>
        </w:tc>
        <w:tc>
          <w:tcPr>
            <w:tcW w:w="2045" w:type="dxa"/>
          </w:tcPr>
          <w:p w:rsidR="00034CD5" w:rsidRDefault="007D3337" w:rsidP="007D33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-6,5</w:t>
            </w:r>
          </w:p>
        </w:tc>
      </w:tr>
      <w:tr w:rsidR="00034CD5">
        <w:trPr>
          <w:trHeight w:val="484"/>
        </w:trPr>
        <w:tc>
          <w:tcPr>
            <w:tcW w:w="1081" w:type="dxa"/>
            <w:shd w:val="clear" w:color="auto" w:fill="E0EAF4"/>
          </w:tcPr>
          <w:p w:rsidR="00034CD5" w:rsidRDefault="007D3337">
            <w:pPr>
              <w:pStyle w:val="TableParagraph"/>
              <w:ind w:left="259" w:right="241"/>
              <w:jc w:val="center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632" w:type="dxa"/>
          </w:tcPr>
          <w:p w:rsidR="00034CD5" w:rsidRDefault="007D3337">
            <w:pPr>
              <w:pStyle w:val="TableParagraph"/>
              <w:ind w:right="17"/>
              <w:rPr>
                <w:sz w:val="26"/>
              </w:rPr>
            </w:pPr>
            <w:r>
              <w:rPr>
                <w:sz w:val="26"/>
              </w:rPr>
              <w:t>3950</w:t>
            </w:r>
          </w:p>
        </w:tc>
        <w:tc>
          <w:tcPr>
            <w:tcW w:w="1529" w:type="dxa"/>
          </w:tcPr>
          <w:p w:rsidR="00034CD5" w:rsidRDefault="007D3337">
            <w:pPr>
              <w:pStyle w:val="TableParagraph"/>
              <w:ind w:right="17"/>
              <w:rPr>
                <w:sz w:val="26"/>
              </w:rPr>
            </w:pPr>
            <w:r>
              <w:rPr>
                <w:sz w:val="26"/>
              </w:rPr>
              <w:t>6217</w:t>
            </w:r>
          </w:p>
        </w:tc>
        <w:tc>
          <w:tcPr>
            <w:tcW w:w="1802" w:type="dxa"/>
          </w:tcPr>
          <w:p w:rsidR="00034CD5" w:rsidRDefault="007D3337" w:rsidP="007D3337">
            <w:pPr>
              <w:pStyle w:val="TableParagraph"/>
              <w:ind w:right="16"/>
              <w:rPr>
                <w:sz w:val="26"/>
              </w:rPr>
            </w:pPr>
            <w:r>
              <w:rPr>
                <w:sz w:val="26"/>
              </w:rPr>
              <w:t>-2267</w:t>
            </w:r>
          </w:p>
        </w:tc>
        <w:tc>
          <w:tcPr>
            <w:tcW w:w="1591" w:type="dxa"/>
          </w:tcPr>
          <w:p w:rsidR="00034CD5" w:rsidRDefault="007D33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7.1</w:t>
            </w:r>
          </w:p>
        </w:tc>
        <w:tc>
          <w:tcPr>
            <w:tcW w:w="1334" w:type="dxa"/>
          </w:tcPr>
          <w:p w:rsidR="00034CD5" w:rsidRDefault="007D33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11.2</w:t>
            </w:r>
          </w:p>
        </w:tc>
        <w:tc>
          <w:tcPr>
            <w:tcW w:w="2045" w:type="dxa"/>
          </w:tcPr>
          <w:p w:rsidR="00034CD5" w:rsidRDefault="007D3337" w:rsidP="007D33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-4.1</w:t>
            </w:r>
            <w:bookmarkStart w:id="0" w:name="_GoBack"/>
            <w:bookmarkEnd w:id="0"/>
          </w:p>
        </w:tc>
      </w:tr>
    </w:tbl>
    <w:p w:rsidR="007D3337" w:rsidRPr="007D3337" w:rsidRDefault="007D3337" w:rsidP="007D3337">
      <w:pPr>
        <w:spacing w:before="1"/>
        <w:rPr>
          <w:b/>
          <w:sz w:val="23"/>
        </w:rPr>
      </w:pPr>
    </w:p>
    <w:p w:rsidR="007D3337" w:rsidRDefault="007D3337" w:rsidP="007D3337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7D3337" w:rsidRDefault="007D3337" w:rsidP="007D3337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</w:p>
    <w:p w:rsidR="007D3337" w:rsidRPr="007D3337" w:rsidRDefault="007D3337" w:rsidP="007D3337">
      <w:pPr>
        <w:spacing w:before="1" w:line="350" w:lineRule="auto"/>
        <w:ind w:left="4209" w:firstLine="4762"/>
        <w:rPr>
          <w:i/>
          <w:iCs/>
          <w:sz w:val="18"/>
          <w:szCs w:val="18"/>
        </w:rPr>
      </w:pPr>
      <w:proofErr w:type="spellStart"/>
      <w:r w:rsidRPr="007D3337">
        <w:rPr>
          <w:i/>
          <w:iCs/>
          <w:sz w:val="18"/>
          <w:szCs w:val="18"/>
        </w:rPr>
        <w:t>Крымстат</w:t>
      </w:r>
      <w:proofErr w:type="spellEnd"/>
      <w:proofErr w:type="gramStart"/>
      <w:r w:rsidRPr="007D3337">
        <w:rPr>
          <w:i/>
          <w:iCs/>
          <w:spacing w:val="1"/>
          <w:sz w:val="18"/>
          <w:szCs w:val="18"/>
        </w:rPr>
        <w:t xml:space="preserve"> </w:t>
      </w:r>
      <w:r w:rsidRPr="007D3337">
        <w:rPr>
          <w:i/>
          <w:iCs/>
          <w:sz w:val="18"/>
          <w:szCs w:val="18"/>
        </w:rPr>
        <w:t>Т</w:t>
      </w:r>
      <w:proofErr w:type="gramEnd"/>
      <w:r w:rsidRPr="007D3337">
        <w:rPr>
          <w:i/>
          <w:iCs/>
          <w:sz w:val="18"/>
          <w:szCs w:val="18"/>
        </w:rPr>
        <w:t>ел.:</w:t>
      </w:r>
      <w:r w:rsidRPr="007D3337">
        <w:rPr>
          <w:i/>
          <w:iCs/>
          <w:spacing w:val="6"/>
          <w:sz w:val="18"/>
          <w:szCs w:val="18"/>
        </w:rPr>
        <w:t xml:space="preserve"> </w:t>
      </w:r>
      <w:r w:rsidRPr="007D3337">
        <w:rPr>
          <w:i/>
          <w:iCs/>
          <w:sz w:val="18"/>
          <w:szCs w:val="18"/>
        </w:rPr>
        <w:t>(0692)</w:t>
      </w:r>
      <w:r w:rsidRPr="007D3337">
        <w:rPr>
          <w:i/>
          <w:iCs/>
          <w:spacing w:val="6"/>
          <w:sz w:val="18"/>
          <w:szCs w:val="18"/>
        </w:rPr>
        <w:t xml:space="preserve"> </w:t>
      </w:r>
      <w:r w:rsidRPr="007D3337">
        <w:rPr>
          <w:i/>
          <w:iCs/>
          <w:sz w:val="18"/>
          <w:szCs w:val="18"/>
        </w:rPr>
        <w:t>44–18–68–</w:t>
      </w:r>
      <w:r w:rsidRPr="007D3337">
        <w:rPr>
          <w:i/>
          <w:iCs/>
          <w:spacing w:val="7"/>
          <w:sz w:val="18"/>
          <w:szCs w:val="18"/>
        </w:rPr>
        <w:t xml:space="preserve"> </w:t>
      </w:r>
      <w:r w:rsidRPr="007D3337">
        <w:rPr>
          <w:i/>
          <w:iCs/>
          <w:sz w:val="18"/>
          <w:szCs w:val="18"/>
        </w:rPr>
        <w:t>отдел</w:t>
      </w:r>
      <w:r w:rsidRPr="007D3337">
        <w:rPr>
          <w:i/>
          <w:iCs/>
          <w:spacing w:val="7"/>
          <w:sz w:val="18"/>
          <w:szCs w:val="18"/>
        </w:rPr>
        <w:t xml:space="preserve"> </w:t>
      </w:r>
      <w:r w:rsidRPr="007D3337">
        <w:rPr>
          <w:i/>
          <w:iCs/>
          <w:sz w:val="18"/>
          <w:szCs w:val="18"/>
        </w:rPr>
        <w:t>организации и проведения переписей и обследований в г. Севастополе</w:t>
      </w:r>
    </w:p>
    <w:p w:rsidR="007D3337" w:rsidRPr="007D3337" w:rsidRDefault="007D3337" w:rsidP="007D3337">
      <w:pPr>
        <w:spacing w:line="193" w:lineRule="exact"/>
        <w:ind w:right="166"/>
        <w:jc w:val="right"/>
        <w:rPr>
          <w:rFonts w:ascii="Calibri"/>
          <w:sz w:val="18"/>
        </w:rPr>
      </w:pPr>
      <w:hyperlink r:id="rId5">
        <w:r w:rsidRPr="007D3337">
          <w:rPr>
            <w:rFonts w:ascii="Calibri"/>
            <w:color w:val="0000FF"/>
            <w:sz w:val="18"/>
            <w:u w:val="single" w:color="0000FF"/>
          </w:rPr>
          <w:t>crimeastat@gks.ru</w:t>
        </w:r>
      </w:hyperlink>
    </w:p>
    <w:p w:rsidR="007D3337" w:rsidRDefault="007D3337">
      <w:pPr>
        <w:pStyle w:val="a3"/>
        <w:rPr>
          <w:rFonts w:ascii="Calibri"/>
          <w:i w:val="0"/>
          <w:sz w:val="29"/>
        </w:rPr>
      </w:pPr>
    </w:p>
    <w:p w:rsidR="00034CD5" w:rsidRDefault="007D3337">
      <w:pPr>
        <w:pStyle w:val="a3"/>
        <w:rPr>
          <w:rFonts w:ascii="Calibri"/>
          <w:i w:val="0"/>
          <w:sz w:val="29"/>
        </w:rPr>
      </w:pPr>
      <w:r>
        <w:pict>
          <v:group id="_x0000_s1026" style="position:absolute;margin-left:2in;margin-top:20.2pt;width:511.2pt;height:6.85pt;z-index:-251658240;mso-wrap-distance-left:0;mso-wrap-distance-right:0;mso-position-horizontal-relative:page" coordorigin="2880,404" coordsize="10224,1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89;top:404;width:10215;height:137">
              <v:imagedata r:id="rId6" o:title=""/>
            </v:shape>
            <v:line id="_x0000_s1027" style="position:absolute" from="2890,467" to="13089,457" strokecolor="#006fc0" strokeweight=".94pt"/>
            <w10:wrap type="topAndBottom" anchorx="page"/>
          </v:group>
        </w:pict>
      </w:r>
    </w:p>
    <w:p w:rsidR="00034CD5" w:rsidRDefault="007D3337">
      <w:pPr>
        <w:pStyle w:val="a3"/>
        <w:spacing w:before="49"/>
        <w:ind w:left="513"/>
      </w:pP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использовании</w:t>
      </w:r>
      <w:r>
        <w:rPr>
          <w:spacing w:val="-9"/>
          <w:w w:val="105"/>
        </w:rPr>
        <w:t xml:space="preserve"> </w:t>
      </w:r>
      <w:r>
        <w:rPr>
          <w:w w:val="105"/>
        </w:rPr>
        <w:t>материалов</w:t>
      </w:r>
      <w:r>
        <w:rPr>
          <w:spacing w:val="-8"/>
          <w:w w:val="105"/>
        </w:rPr>
        <w:t xml:space="preserve"> </w:t>
      </w:r>
      <w:r>
        <w:rPr>
          <w:w w:val="105"/>
        </w:rPr>
        <w:t>Управления</w:t>
      </w:r>
      <w:r>
        <w:rPr>
          <w:spacing w:val="-9"/>
          <w:w w:val="105"/>
        </w:rPr>
        <w:t xml:space="preserve"> </w:t>
      </w:r>
      <w:r>
        <w:rPr>
          <w:w w:val="105"/>
        </w:rPr>
        <w:t>Федеральной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службы</w:t>
      </w:r>
      <w:r>
        <w:rPr>
          <w:spacing w:val="-8"/>
          <w:w w:val="105"/>
        </w:rPr>
        <w:t xml:space="preserve"> </w:t>
      </w:r>
      <w:r>
        <w:rPr>
          <w:w w:val="105"/>
        </w:rPr>
        <w:t>государственной</w:t>
      </w:r>
      <w:r>
        <w:rPr>
          <w:spacing w:val="-9"/>
          <w:w w:val="105"/>
        </w:rPr>
        <w:t xml:space="preserve"> </w:t>
      </w:r>
      <w:r>
        <w:rPr>
          <w:w w:val="105"/>
        </w:rPr>
        <w:t>статистики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Республике</w:t>
      </w:r>
      <w:r>
        <w:rPr>
          <w:spacing w:val="-8"/>
          <w:w w:val="105"/>
        </w:rPr>
        <w:t xml:space="preserve"> </w:t>
      </w:r>
      <w:r>
        <w:rPr>
          <w:w w:val="105"/>
        </w:rPr>
        <w:t>Крым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г.</w:t>
      </w:r>
    </w:p>
    <w:p w:rsidR="00034CD5" w:rsidRDefault="007D3337">
      <w:pPr>
        <w:pStyle w:val="a3"/>
        <w:spacing w:before="33" w:line="278" w:lineRule="auto"/>
        <w:ind w:left="513" w:right="270"/>
      </w:pPr>
      <w:r>
        <w:rPr>
          <w:w w:val="105"/>
        </w:rPr>
        <w:t>Севастополю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официальных,</w:t>
      </w:r>
      <w:r>
        <w:rPr>
          <w:spacing w:val="-6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документах</w:t>
      </w:r>
      <w:proofErr w:type="gram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также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средствах</w:t>
      </w:r>
      <w:r>
        <w:rPr>
          <w:spacing w:val="-6"/>
          <w:w w:val="105"/>
        </w:rPr>
        <w:t xml:space="preserve"> </w:t>
      </w:r>
      <w:r>
        <w:rPr>
          <w:w w:val="105"/>
        </w:rPr>
        <w:t>массовой</w:t>
      </w:r>
      <w:r>
        <w:rPr>
          <w:spacing w:val="-7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8"/>
          <w:w w:val="105"/>
        </w:rPr>
        <w:t xml:space="preserve"> </w:t>
      </w:r>
      <w:r>
        <w:rPr>
          <w:w w:val="105"/>
        </w:rPr>
        <w:t>ссылка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44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-1"/>
          <w:w w:val="105"/>
        </w:rPr>
        <w:t xml:space="preserve"> </w:t>
      </w:r>
      <w:r>
        <w:rPr>
          <w:w w:val="105"/>
        </w:rPr>
        <w:t>обязательна.</w:t>
      </w:r>
    </w:p>
    <w:sectPr w:rsidR="00034CD5">
      <w:type w:val="continuous"/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34CD5"/>
    <w:rsid w:val="00034CD5"/>
    <w:rsid w:val="007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before="92"/>
      <w:ind w:left="5628" w:right="270" w:hanging="472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5"/>
      <w:ind w:right="15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"/>
    </w:pPr>
    <w:rPr>
      <w:i/>
      <w:iCs/>
      <w:sz w:val="18"/>
      <w:szCs w:val="18"/>
    </w:rPr>
  </w:style>
  <w:style w:type="paragraph" w:styleId="a4">
    <w:name w:val="Title"/>
    <w:basedOn w:val="a"/>
    <w:uiPriority w:val="1"/>
    <w:qFormat/>
    <w:pPr>
      <w:spacing w:before="92"/>
      <w:ind w:left="5628" w:right="270" w:hanging="472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5"/>
      <w:ind w:right="15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rimeastat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Кривоплясова Мария Анатольевна</dc:creator>
  <cp:keywords>ЕДН 1950-2020</cp:keywords>
  <cp:lastModifiedBy>Жиркова Виктория Евгеньевна</cp:lastModifiedBy>
  <cp:revision>2</cp:revision>
  <cp:lastPrinted>2023-10-10T09:02:00Z</cp:lastPrinted>
  <dcterms:created xsi:type="dcterms:W3CDTF">2023-10-10T09:07:00Z</dcterms:created>
  <dcterms:modified xsi:type="dcterms:W3CDTF">2023-10-10T09:07:00Z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2023-10-10T00:00:00Z</vt:filetime>
  </property>
</Properties>
</file>